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11" w:rsidRDefault="00984011" w:rsidP="00984011">
      <w:pPr>
        <w:jc w:val="center"/>
        <w:rPr>
          <w:b/>
          <w:sz w:val="32"/>
          <w:szCs w:val="32"/>
        </w:rPr>
      </w:pPr>
      <w:r w:rsidRPr="001D6D57">
        <w:rPr>
          <w:b/>
          <w:sz w:val="32"/>
          <w:szCs w:val="32"/>
        </w:rPr>
        <w:t>Informacja dla rolników utrzymujących trzodę chlewną</w:t>
      </w:r>
    </w:p>
    <w:p w:rsidR="001D6D57" w:rsidRPr="001D6D57" w:rsidRDefault="001D6D57" w:rsidP="0098401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984011" w:rsidRPr="00984011" w:rsidRDefault="001D6D57" w:rsidP="0098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 Rolnictwa i Rozwoju Wsi od 28 lutego 2018 roku wszystkim utrzymującym świnie </w:t>
      </w:r>
      <w:r w:rsidR="00984011" w:rsidRPr="009840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nakazuje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984011" w:rsidRPr="00984011" w:rsidRDefault="00984011" w:rsidP="0098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karmienie świń paszą zabezpieczoną przed dostępem zwierząt wolno żyjących, </w:t>
      </w:r>
    </w:p>
    <w:p w:rsidR="00984011" w:rsidRPr="00984011" w:rsidRDefault="00984011" w:rsidP="0098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prowadzenie rejestru środków transportu do przewozu świń wjeżdżających na teren gospodarstwa oraz rejestru wejść osób do pomieszczeń, w których są utrzymywane świnie, </w:t>
      </w:r>
    </w:p>
    <w:p w:rsidR="00984011" w:rsidRPr="00984011" w:rsidRDefault="00984011" w:rsidP="0098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zabezpieczenie budynku, w którym są utrzymywane świnie, przed dostępem zwierząt wolno żyjących oraz domowych, </w:t>
      </w:r>
    </w:p>
    <w:p w:rsidR="00984011" w:rsidRPr="00984011" w:rsidRDefault="00984011" w:rsidP="0098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utrzymywanie świń w odrębnych, zamkniętych pomieszczeniach, w których są utrzymywane tylko świnie, mających oddzielne wejścia oraz niemających bezpośredniego przejścia do innych pomieszczeń, w których są utrzymywane inne zwierzęta kopytne, </w:t>
      </w:r>
    </w:p>
    <w:p w:rsidR="00984011" w:rsidRPr="00984011" w:rsidRDefault="00984011" w:rsidP="0098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wykonywanie czynności związanych z obsługą świń wyłącznie przez osoby, które wykonują te czynności tylko w danym gospodarstwie, </w:t>
      </w:r>
    </w:p>
    <w:p w:rsidR="00984011" w:rsidRPr="00984011" w:rsidRDefault="00984011" w:rsidP="0098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stosowanie przez osoby wykonujące czynności związane z obsługą świń, przed rozpoczęciem tych czynności, środków higieny niezbędnych do ograniczenia ryzyka szerzenia się afrykańskiego pomoru świń, w tym mycie i odkażanie rąk oraz oczyszczanie i odkażanie obuwia, </w:t>
      </w:r>
    </w:p>
    <w:p w:rsidR="00984011" w:rsidRPr="00984011" w:rsidRDefault="00984011" w:rsidP="0098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bieżące oczyszczanie i odkażanie narzędzi oraz sprzętu wykorzystywanych do obsługi świń, </w:t>
      </w:r>
    </w:p>
    <w:p w:rsidR="00984011" w:rsidRPr="00984011" w:rsidRDefault="00984011" w:rsidP="0098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używanie przez osoby wykonujące czynności związane z obsługą świń odzieży ochronnej oraz obuwia ochronnego przeznaczonego wyłącznie do wykonywania tych czynności, </w:t>
      </w:r>
    </w:p>
    <w:p w:rsidR="00984011" w:rsidRPr="00984011" w:rsidRDefault="00984011" w:rsidP="0098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i) wyłożenie mat dezynfekcyjnych przed wejściami do pomieszczeń, w których są utrzymywane świnie, i wyjściami z tych pomieszczeń, przy czym szerokość wyłożonych mat powinna być nie mniejsza niż szerokość danego wejścia lub wyjścia, a długość - nie mniejsza niż 1 m, a także stałe utrzymywanie tych mat w stanie zapewniającym utrzymanie skuteczności działania środka dezynfekcyjnego, </w:t>
      </w:r>
    </w:p>
    <w:p w:rsidR="00984011" w:rsidRPr="00984011" w:rsidRDefault="00984011" w:rsidP="0098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j) sporządzenie przez posiadaczy świń spisu posiadanych świń, z podziałem na prosięta, warchlaki, tuczniki, lochy, loszki, knury i knurki, oraz bieżące aktualizowanie tego spisu, </w:t>
      </w:r>
    </w:p>
    <w:p w:rsidR="00984011" w:rsidRPr="00984011" w:rsidRDefault="00984011" w:rsidP="0098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011">
        <w:rPr>
          <w:rFonts w:ascii="Times New Roman" w:eastAsia="Times New Roman" w:hAnsi="Times New Roman" w:cs="Times New Roman"/>
          <w:sz w:val="24"/>
          <w:szCs w:val="24"/>
          <w:lang w:eastAsia="pl-PL"/>
        </w:rPr>
        <w:t>k)</w:t>
      </w:r>
      <w:r w:rsidR="001D6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4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wybiegu dla świń podwójnym ogrodzeniem o wysokości wynoszącej co najmniej 1,5 m, związanym na stałe z podłożem - w przypadku utrzymywania świń w gospodarstwie w systemie otwartym; </w:t>
      </w:r>
    </w:p>
    <w:p w:rsidR="00984011" w:rsidRPr="00984011" w:rsidRDefault="001D6D57" w:rsidP="0098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4011" w:rsidRPr="00984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4011" w:rsidRPr="00984011" w:rsidRDefault="00984011" w:rsidP="009840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0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zakazuje : </w:t>
      </w:r>
    </w:p>
    <w:p w:rsidR="00984011" w:rsidRPr="00984011" w:rsidRDefault="00984011" w:rsidP="0098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011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1D6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4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wnoszenia i wwożenia na teren gospodarstwa, w którym są utrzymywane świnie, zwłok dzików, tusz dzików, części tusz dzików i produktów ubocznych pochodzenia zwierzęcego </w:t>
      </w:r>
      <w:r w:rsidR="001D6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4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pochodzących z dzików oraz materiałów i przedmiotów, które mogły zostać skażone wirusem afrykańskiego pomoru świń, </w:t>
      </w:r>
    </w:p>
    <w:p w:rsidR="00984011" w:rsidRDefault="00984011" w:rsidP="0098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wykonywania czynności związanych z obsługą świń przez osoby, które w ciągu ostatnich 72 godzin uczestniczyły w polowaniu na zwierzęta łowne lub odłowie takich zwierząt. </w:t>
      </w:r>
    </w:p>
    <w:p w:rsidR="0082141C" w:rsidRDefault="0082141C" w:rsidP="0098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41C" w:rsidRDefault="0082141C" w:rsidP="0098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41C" w:rsidRDefault="0082141C" w:rsidP="0098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zakazy i nakazy, ze względu na zagrożenie wystąpienia afrykańskiego pomoru świń</w:t>
      </w:r>
      <w:r w:rsidR="009B24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(ASF), należy bezwzględnie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wykonywać.</w:t>
      </w:r>
    </w:p>
    <w:p w:rsidR="0082141C" w:rsidRDefault="0082141C" w:rsidP="0098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41C" w:rsidRDefault="0082141C" w:rsidP="008214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Lekarz Weterynarii w Koninie</w:t>
      </w:r>
    </w:p>
    <w:p w:rsidR="0082141C" w:rsidRDefault="0082141C" w:rsidP="0098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41C" w:rsidRPr="00984011" w:rsidRDefault="00A508CC" w:rsidP="0098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Konin, </w:t>
      </w:r>
      <w:r w:rsidR="0082141C">
        <w:rPr>
          <w:rFonts w:ascii="Times New Roman" w:eastAsia="Times New Roman" w:hAnsi="Times New Roman" w:cs="Times New Roman"/>
          <w:sz w:val="24"/>
          <w:szCs w:val="24"/>
          <w:lang w:eastAsia="pl-PL"/>
        </w:rPr>
        <w:t>19 lutego 2018r.</w:t>
      </w:r>
    </w:p>
    <w:sectPr w:rsidR="0082141C" w:rsidRPr="00984011" w:rsidSect="005B7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proofState w:spelling="clean"/>
  <w:defaultTabStop w:val="708"/>
  <w:hyphenationZone w:val="425"/>
  <w:characterSpacingControl w:val="doNotCompress"/>
  <w:compat/>
  <w:rsids>
    <w:rsidRoot w:val="00A67669"/>
    <w:rsid w:val="001D6D57"/>
    <w:rsid w:val="002E0ADF"/>
    <w:rsid w:val="003F2246"/>
    <w:rsid w:val="005B7751"/>
    <w:rsid w:val="0077659D"/>
    <w:rsid w:val="0082141C"/>
    <w:rsid w:val="00984011"/>
    <w:rsid w:val="009B24B6"/>
    <w:rsid w:val="00A508CC"/>
    <w:rsid w:val="00A67669"/>
    <w:rsid w:val="00BE1633"/>
    <w:rsid w:val="00E5416B"/>
    <w:rsid w:val="00FC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">
    <w:name w:val="footnote"/>
    <w:basedOn w:val="Domylnaczcionkaakapitu"/>
    <w:rsid w:val="00984011"/>
  </w:style>
  <w:style w:type="character" w:styleId="Hipercze">
    <w:name w:val="Hyperlink"/>
    <w:basedOn w:val="Domylnaczcionkaakapitu"/>
    <w:uiPriority w:val="99"/>
    <w:semiHidden/>
    <w:unhideWhenUsed/>
    <w:rsid w:val="009840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6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4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1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5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3</cp:revision>
  <cp:lastPrinted>2018-02-19T06:22:00Z</cp:lastPrinted>
  <dcterms:created xsi:type="dcterms:W3CDTF">2018-02-19T08:23:00Z</dcterms:created>
  <dcterms:modified xsi:type="dcterms:W3CDTF">2018-02-19T08:24:00Z</dcterms:modified>
</cp:coreProperties>
</file>